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44"/>
          <w:szCs w:val="44"/>
        </w:rPr>
      </w:pPr>
      <w:r>
        <w:rPr>
          <w:rFonts w:hint="eastAsia" w:ascii="黑体" w:hAnsi="黑体" w:eastAsia="黑体"/>
          <w:sz w:val="44"/>
          <w:szCs w:val="44"/>
        </w:rPr>
        <w:t>郑州俱进热电能源有限公司</w:t>
      </w:r>
    </w:p>
    <w:p>
      <w:pPr>
        <w:spacing w:line="360" w:lineRule="auto"/>
        <w:jc w:val="center"/>
        <w:rPr>
          <w:rFonts w:ascii="黑体" w:hAnsi="黑体" w:eastAsia="黑体"/>
          <w:sz w:val="44"/>
          <w:szCs w:val="44"/>
        </w:rPr>
      </w:pPr>
      <w:r>
        <w:rPr>
          <w:rFonts w:hint="eastAsia" w:ascii="黑体" w:hAnsi="黑体" w:eastAsia="黑体"/>
          <w:sz w:val="44"/>
          <w:szCs w:val="44"/>
          <w:lang w:eastAsia="zh-CN"/>
        </w:rPr>
        <w:t>原煤仓</w:t>
      </w:r>
      <w:r>
        <w:rPr>
          <w:rFonts w:hint="eastAsia" w:ascii="黑体" w:hAnsi="黑体" w:eastAsia="黑体"/>
          <w:sz w:val="44"/>
          <w:szCs w:val="44"/>
        </w:rPr>
        <w:t>剩余原煤处置招标公告</w:t>
      </w:r>
    </w:p>
    <w:p>
      <w:pPr>
        <w:spacing w:line="360" w:lineRule="auto"/>
        <w:ind w:firstLine="2200" w:firstLineChars="500"/>
        <w:rPr>
          <w:rFonts w:ascii="黑体" w:hAnsi="黑体" w:eastAsia="黑体"/>
          <w:sz w:val="24"/>
          <w:szCs w:val="24"/>
        </w:rPr>
      </w:pPr>
      <w:r>
        <w:rPr>
          <w:rFonts w:hint="eastAsia" w:ascii="黑体" w:hAnsi="黑体" w:eastAsia="黑体"/>
          <w:sz w:val="44"/>
          <w:szCs w:val="44"/>
        </w:rPr>
        <w:t xml:space="preserve">               </w:t>
      </w:r>
    </w:p>
    <w:p>
      <w:pPr>
        <w:spacing w:line="360" w:lineRule="auto"/>
        <w:ind w:firstLine="640" w:firstLineChars="200"/>
        <w:rPr>
          <w:rFonts w:ascii="仿宋_GB2312" w:eastAsia="仿宋_GB2312" w:cs="仿宋_GB2312"/>
          <w:color w:val="333333"/>
          <w:sz w:val="32"/>
          <w:szCs w:val="32"/>
          <w:shd w:val="clear" w:color="auto" w:fill="FFFFFF"/>
        </w:rPr>
      </w:pPr>
      <w:r>
        <w:rPr>
          <w:rFonts w:hint="eastAsia" w:ascii="仿宋_GB2312" w:hAnsi="宋体" w:eastAsia="仿宋_GB2312"/>
          <w:sz w:val="32"/>
          <w:szCs w:val="32"/>
        </w:rPr>
        <w:t>郑州俱进热电能源有限公司停产后#1、2炉原煤仓剩余原煤面向社会公开招标竞价出售，欢迎有意者参与投标竞价。现将有关事项公告如下：</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1、地址：登封市东华镇生态工业园区郑州俱进热电能源有限公司</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2、招标标的：郑州俱进热电能源有限公司#1、2炉原煤仓剩余原煤约200吨，竞拍起拍价每吨</w:t>
      </w:r>
      <w:r>
        <w:rPr>
          <w:rFonts w:hint="eastAsia" w:ascii="仿宋_GB2312" w:hAnsi="宋体" w:eastAsia="仿宋_GB2312"/>
          <w:sz w:val="32"/>
          <w:szCs w:val="32"/>
          <w:lang w:val="en-US" w:eastAsia="zh-CN"/>
        </w:rPr>
        <w:t>520</w:t>
      </w:r>
      <w:r>
        <w:rPr>
          <w:rFonts w:hint="eastAsia" w:ascii="仿宋_GB2312" w:hAnsi="宋体" w:eastAsia="仿宋_GB2312"/>
          <w:sz w:val="32"/>
          <w:szCs w:val="32"/>
        </w:rPr>
        <w:t>元（含13%增值税），拍卖设置最低控制价，低于控制价即为废标。意向竞拍人可在开标前自行前往招标方现场进行看样，未看样的竞拍人视为对本标的实物现状确认，责任自负。</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4、安全环保要求：</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（1）原煤的装车及运输等全部费用由中标单位负责。</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（2）中标单位在装车及运输等作业环节，应保证其所有工作人员的人身安全，出现任何的安全事故，由中标单位负全部责任，与招标方无任何关系。</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（3）中标单位在清运原煤结束后，应将磨煤机进口料斗恢复完整，作业现场打扫干净。</w:t>
      </w:r>
    </w:p>
    <w:p>
      <w:pPr>
        <w:pStyle w:val="13"/>
        <w:spacing w:line="360" w:lineRule="auto"/>
        <w:ind w:firstLine="643"/>
        <w:rPr>
          <w:rFonts w:ascii="仿宋_GB2312" w:hAnsi="宋体" w:eastAsia="仿宋_GB2312"/>
          <w:b/>
          <w:sz w:val="32"/>
          <w:szCs w:val="32"/>
        </w:rPr>
      </w:pPr>
      <w:r>
        <w:rPr>
          <w:rFonts w:hint="eastAsia" w:ascii="仿宋_GB2312" w:hAnsi="宋体" w:eastAsia="仿宋_GB2312"/>
          <w:b/>
          <w:sz w:val="32"/>
          <w:szCs w:val="32"/>
        </w:rPr>
        <w:t>二、报价须知</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（一）资格要求</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1、投标人具有独立法人资格，提供营业执照或三证合一证照（验原件、提供复印件）。</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2、法人身份证验原件，提供加盖公章复印件，法人授权委托书（原件）及被授权人身份证（验原件、提供加盖公章复印件）。</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3、投标人需具有履行合同的能力（证明材料自行提供），无失信记录。</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（二）投标时间及投标保证金缴纳</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1、本次竞价招</w:t>
      </w:r>
      <w:r>
        <w:rPr>
          <w:rFonts w:hint="eastAsia" w:ascii="仿宋_GB2312" w:hAnsi="宋体" w:eastAsia="仿宋_GB2312"/>
          <w:sz w:val="32"/>
          <w:szCs w:val="32"/>
          <w:lang w:eastAsia="zh-CN"/>
        </w:rPr>
        <w:t>标</w:t>
      </w:r>
      <w:r>
        <w:rPr>
          <w:rFonts w:hint="eastAsia" w:ascii="仿宋_GB2312" w:hAnsi="宋体" w:eastAsia="仿宋_GB2312"/>
          <w:sz w:val="32"/>
          <w:szCs w:val="32"/>
        </w:rPr>
        <w:t>采用密封报价的方式进行报价，原煤单价报价</w:t>
      </w:r>
      <w:r>
        <w:rPr>
          <w:rFonts w:hint="eastAsia" w:ascii="仿宋_GB2312" w:hAnsi="宋体" w:eastAsia="仿宋_GB2312"/>
          <w:sz w:val="32"/>
          <w:szCs w:val="32"/>
          <w:u w:val="single"/>
        </w:rPr>
        <w:t xml:space="preserve">    </w:t>
      </w:r>
      <w:r>
        <w:rPr>
          <w:rFonts w:hint="eastAsia" w:ascii="仿宋_GB2312" w:hAnsi="宋体" w:eastAsia="仿宋_GB2312"/>
          <w:sz w:val="32"/>
          <w:szCs w:val="32"/>
        </w:rPr>
        <w:t>元/吨，（含13%增值税），请参与竞价的单位严格按照有关要求进行报价。</w:t>
      </w:r>
    </w:p>
    <w:p>
      <w:pPr>
        <w:pStyle w:val="13"/>
        <w:spacing w:line="360" w:lineRule="auto"/>
        <w:ind w:firstLine="643"/>
        <w:rPr>
          <w:rFonts w:ascii="仿宋_GB2312" w:hAnsi="宋体" w:eastAsia="仿宋_GB2312" w:cs="宋体"/>
          <w:b/>
          <w:bCs/>
          <w:color w:val="000000"/>
          <w:kern w:val="0"/>
          <w:sz w:val="32"/>
          <w:szCs w:val="32"/>
        </w:rPr>
      </w:pPr>
      <w:r>
        <w:rPr>
          <w:rFonts w:hint="eastAsia" w:ascii="仿宋_GB2312" w:hAnsi="宋体" w:eastAsia="仿宋_GB2312"/>
          <w:b/>
          <w:sz w:val="32"/>
          <w:szCs w:val="32"/>
        </w:rPr>
        <w:t>1.1报</w:t>
      </w:r>
      <w:r>
        <w:rPr>
          <w:rFonts w:hint="eastAsia" w:ascii="仿宋_GB2312" w:hAnsi="宋体" w:eastAsia="仿宋_GB2312" w:cs="宋体"/>
          <w:b/>
          <w:bCs/>
          <w:color w:val="000000"/>
          <w:kern w:val="0"/>
          <w:sz w:val="32"/>
          <w:szCs w:val="32"/>
        </w:rPr>
        <w:t>名时间和地点</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1.2报名时间：2021年7月</w:t>
      </w:r>
      <w:r>
        <w:rPr>
          <w:rFonts w:hint="eastAsia" w:ascii="仿宋_GB2312" w:hAnsi="宋体" w:eastAsia="仿宋_GB2312"/>
          <w:sz w:val="32"/>
          <w:szCs w:val="32"/>
          <w:lang w:val="en-US" w:eastAsia="zh-CN"/>
        </w:rPr>
        <w:t>5</w:t>
      </w:r>
      <w:r>
        <w:rPr>
          <w:rFonts w:hint="eastAsia" w:ascii="仿宋_GB2312" w:hAnsi="宋体" w:eastAsia="仿宋_GB2312"/>
          <w:sz w:val="32"/>
          <w:szCs w:val="32"/>
        </w:rPr>
        <w:t>日至2021年7月2</w:t>
      </w:r>
      <w:r>
        <w:rPr>
          <w:rFonts w:hint="eastAsia" w:ascii="仿宋_GB2312" w:hAnsi="宋体" w:eastAsia="仿宋_GB2312"/>
          <w:sz w:val="32"/>
          <w:szCs w:val="32"/>
          <w:lang w:val="en-US" w:eastAsia="zh-CN"/>
        </w:rPr>
        <w:t>6</w:t>
      </w:r>
      <w:r>
        <w:rPr>
          <w:rFonts w:hint="eastAsia" w:ascii="仿宋_GB2312" w:hAnsi="宋体" w:eastAsia="仿宋_GB2312"/>
          <w:sz w:val="32"/>
          <w:szCs w:val="32"/>
        </w:rPr>
        <w:t>日。</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1.3报名地址：郑州俱进热电能源有限公司商务处办公室。</w:t>
      </w:r>
    </w:p>
    <w:p>
      <w:pPr>
        <w:pStyle w:val="13"/>
        <w:spacing w:line="360" w:lineRule="auto"/>
        <w:ind w:firstLine="643"/>
        <w:rPr>
          <w:rFonts w:ascii="仿宋_GB2312" w:hAnsi="宋体" w:eastAsia="仿宋_GB2312"/>
          <w:b/>
          <w:sz w:val="32"/>
          <w:szCs w:val="32"/>
        </w:rPr>
      </w:pPr>
      <w:r>
        <w:rPr>
          <w:rFonts w:hint="eastAsia" w:ascii="仿宋_GB2312" w:hAnsi="宋体" w:eastAsia="仿宋_GB2312"/>
          <w:b/>
          <w:sz w:val="32"/>
          <w:szCs w:val="32"/>
        </w:rPr>
        <w:t>2竞租文件递交</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2.1 招</w:t>
      </w:r>
      <w:r>
        <w:rPr>
          <w:rFonts w:hint="eastAsia" w:ascii="仿宋_GB2312" w:hAnsi="宋体" w:eastAsia="仿宋_GB2312"/>
          <w:sz w:val="32"/>
          <w:szCs w:val="32"/>
          <w:lang w:eastAsia="zh-CN"/>
        </w:rPr>
        <w:t>标</w:t>
      </w:r>
      <w:r>
        <w:rPr>
          <w:rFonts w:hint="eastAsia" w:ascii="仿宋_GB2312" w:hAnsi="宋体" w:eastAsia="仿宋_GB2312"/>
          <w:sz w:val="32"/>
          <w:szCs w:val="32"/>
        </w:rPr>
        <w:t>人开始接受投标文件时间：2021年7月27日上午8:30开始。</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2.2 投标文件递交截止时间：2021年7月27日9:30结束。</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2.3</w:t>
      </w:r>
      <w:r>
        <w:rPr>
          <w:rFonts w:hint="eastAsia" w:ascii="宋体" w:hAnsi="宋体" w:eastAsia="仿宋_GB2312"/>
          <w:sz w:val="32"/>
          <w:szCs w:val="32"/>
        </w:rPr>
        <w:t> 投标</w:t>
      </w:r>
      <w:r>
        <w:rPr>
          <w:rFonts w:hint="eastAsia" w:ascii="仿宋_GB2312" w:hAnsi="宋体" w:eastAsia="仿宋_GB2312"/>
          <w:sz w:val="32"/>
          <w:szCs w:val="32"/>
        </w:rPr>
        <w:t>文件递交地点：郑州俱进热电能源有限公司招待所二楼会议室。</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2.4</w:t>
      </w:r>
      <w:r>
        <w:rPr>
          <w:rFonts w:hint="eastAsia" w:ascii="宋体" w:hAnsi="宋体" w:eastAsia="仿宋_GB2312"/>
          <w:sz w:val="32"/>
          <w:szCs w:val="32"/>
        </w:rPr>
        <w:t> </w:t>
      </w:r>
      <w:r>
        <w:rPr>
          <w:rFonts w:hint="eastAsia" w:ascii="仿宋_GB2312" w:hAnsi="宋体" w:eastAsia="仿宋_GB2312"/>
          <w:sz w:val="32"/>
          <w:szCs w:val="32"/>
        </w:rPr>
        <w:t>逾期送达的或未送达指定地点的投标文件不予受理。</w:t>
      </w:r>
    </w:p>
    <w:p>
      <w:pPr>
        <w:pStyle w:val="5"/>
        <w:widowControl/>
        <w:spacing w:before="100" w:after="100" w:line="26" w:lineRule="atLeast"/>
        <w:ind w:firstLine="640" w:firstLineChars="200"/>
        <w:rPr>
          <w:rFonts w:ascii="仿宋_GB2312" w:hAnsi="宋体" w:eastAsia="仿宋_GB2312"/>
          <w:sz w:val="32"/>
          <w:szCs w:val="32"/>
        </w:rPr>
      </w:pPr>
      <w:r>
        <w:rPr>
          <w:rFonts w:hint="eastAsia" w:ascii="仿宋_GB2312" w:hAnsi="宋体" w:eastAsia="仿宋_GB2312"/>
          <w:sz w:val="32"/>
          <w:szCs w:val="32"/>
        </w:rPr>
        <w:t>3、投标人在送交投标报价时需缴纳人民币（大写：壹万元整）的投标保证金。中标后，中标人的投标保证金自动转为履约保证金。</w:t>
      </w:r>
      <w:r>
        <w:rPr>
          <w:rFonts w:ascii="仿宋_GB2312" w:hAnsi="宋体" w:eastAsia="仿宋_GB2312"/>
          <w:sz w:val="32"/>
          <w:szCs w:val="32"/>
        </w:rPr>
        <w:t>若投标人以各种理由拒不履约，其投标保证金不予退还。</w:t>
      </w:r>
      <w:r>
        <w:rPr>
          <w:rFonts w:hint="eastAsia" w:ascii="仿宋_GB2312" w:hAnsi="宋体" w:eastAsia="仿宋_GB2312"/>
          <w:sz w:val="32"/>
          <w:szCs w:val="32"/>
        </w:rPr>
        <w:t>未中标投标人的投标保证金在评标结束后3个工作日内无息退还。未缴纳投标保证金的投标无效。</w:t>
      </w:r>
    </w:p>
    <w:p>
      <w:pPr>
        <w:pStyle w:val="13"/>
        <w:spacing w:line="360" w:lineRule="auto"/>
        <w:ind w:firstLine="739" w:firstLineChars="231"/>
        <w:rPr>
          <w:rFonts w:ascii="仿宋_GB2312" w:hAnsi="宋体" w:eastAsia="仿宋_GB2312"/>
          <w:sz w:val="32"/>
          <w:szCs w:val="32"/>
        </w:rPr>
      </w:pPr>
      <w:r>
        <w:rPr>
          <w:rFonts w:hint="eastAsia" w:ascii="仿宋_GB2312" w:hAnsi="宋体" w:eastAsia="仿宋_GB2312"/>
          <w:sz w:val="32"/>
          <w:szCs w:val="32"/>
        </w:rPr>
        <w:t>4、投标保证金缴纳账户</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单位：郑州俱进热电能源有限公司</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开户行：登封市农商行</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账号：00415011000000258</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注：缴纳时需在缴款凭证用途栏注明郑州俱进热电能源有限</w:t>
      </w:r>
      <w:r>
        <w:rPr>
          <w:rFonts w:hint="eastAsia" w:ascii="仿宋_GB2312" w:hAnsi="宋体" w:eastAsia="仿宋_GB2312"/>
          <w:sz w:val="32"/>
          <w:szCs w:val="32"/>
          <w:lang w:eastAsia="zh-CN"/>
        </w:rPr>
        <w:t>公司</w:t>
      </w:r>
      <w:r>
        <w:rPr>
          <w:rFonts w:hint="eastAsia" w:ascii="仿宋_GB2312" w:hAnsi="宋体" w:eastAsia="仿宋_GB2312"/>
          <w:sz w:val="32"/>
          <w:szCs w:val="32"/>
        </w:rPr>
        <w:t>原煤处置投标保证金。</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（三）其它说明及要求</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1、若投标存在围标等违规违纪不正当竞争行为的将取消竞标资格或在保证金中进行相应扣款处罚。</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2、投标人须在接到中标通知后7个工作日内与招标人签订《原煤处置合同》，若未按时签订合同取消其中标资格，没收其投标保证金。</w:t>
      </w:r>
    </w:p>
    <w:p>
      <w:pPr>
        <w:pStyle w:val="13"/>
        <w:spacing w:line="360" w:lineRule="auto"/>
        <w:ind w:firstLine="643"/>
        <w:rPr>
          <w:rFonts w:ascii="仿宋_GB2312" w:hAnsi="宋体" w:eastAsia="仿宋_GB2312"/>
          <w:b/>
          <w:sz w:val="32"/>
          <w:szCs w:val="32"/>
        </w:rPr>
      </w:pPr>
      <w:r>
        <w:rPr>
          <w:rFonts w:hint="eastAsia" w:ascii="仿宋_GB2312" w:hAnsi="宋体" w:eastAsia="仿宋_GB2312"/>
          <w:b/>
          <w:sz w:val="32"/>
          <w:szCs w:val="32"/>
        </w:rPr>
        <w:t>三、招</w:t>
      </w:r>
      <w:r>
        <w:rPr>
          <w:rFonts w:hint="eastAsia" w:ascii="仿宋_GB2312" w:hAnsi="宋体" w:eastAsia="仿宋_GB2312"/>
          <w:b/>
          <w:sz w:val="32"/>
          <w:szCs w:val="32"/>
          <w:lang w:eastAsia="zh-CN"/>
        </w:rPr>
        <w:t>标</w:t>
      </w:r>
      <w:r>
        <w:rPr>
          <w:rFonts w:hint="eastAsia" w:ascii="仿宋_GB2312" w:hAnsi="宋体" w:eastAsia="仿宋_GB2312"/>
          <w:b/>
          <w:sz w:val="32"/>
          <w:szCs w:val="32"/>
        </w:rPr>
        <w:t>人通信地址</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登封市东华镇生态工业园区</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联系人：王先生   电话：</w:t>
      </w:r>
      <w:r>
        <w:rPr>
          <w:rFonts w:hint="eastAsia" w:ascii="仿宋_GB2312" w:hAnsi="宋体" w:eastAsia="仿宋_GB2312"/>
          <w:sz w:val="32"/>
          <w:szCs w:val="32"/>
          <w:lang w:val="en-US" w:eastAsia="zh-CN"/>
        </w:rPr>
        <w:t xml:space="preserve">0371-62987096  </w:t>
      </w:r>
      <w:r>
        <w:rPr>
          <w:rFonts w:hint="eastAsia" w:ascii="仿宋_GB2312" w:hAnsi="宋体" w:eastAsia="仿宋_GB2312"/>
          <w:sz w:val="32"/>
          <w:szCs w:val="32"/>
        </w:rPr>
        <w:t>13849050108</w:t>
      </w:r>
    </w:p>
    <w:p>
      <w:pPr>
        <w:pStyle w:val="13"/>
        <w:spacing w:line="360" w:lineRule="auto"/>
        <w:ind w:firstLine="643"/>
        <w:rPr>
          <w:rFonts w:ascii="仿宋_GB2312" w:hAnsi="宋体" w:eastAsia="仿宋_GB2312"/>
          <w:b/>
          <w:sz w:val="32"/>
          <w:szCs w:val="32"/>
        </w:rPr>
      </w:pPr>
      <w:r>
        <w:rPr>
          <w:rFonts w:hint="eastAsia" w:ascii="仿宋_GB2312" w:hAnsi="宋体" w:eastAsia="仿宋_GB2312"/>
          <w:b/>
          <w:sz w:val="32"/>
          <w:szCs w:val="32"/>
        </w:rPr>
        <w:t>四、实地查看及咨询时间</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2021年7月</w:t>
      </w:r>
      <w:r>
        <w:rPr>
          <w:rFonts w:hint="eastAsia" w:ascii="仿宋_GB2312" w:hAnsi="宋体" w:eastAsia="仿宋_GB2312"/>
          <w:sz w:val="32"/>
          <w:szCs w:val="32"/>
          <w:lang w:val="en-US" w:eastAsia="zh-CN"/>
        </w:rPr>
        <w:t>5</w:t>
      </w:r>
      <w:r>
        <w:rPr>
          <w:rFonts w:hint="eastAsia" w:ascii="仿宋_GB2312" w:hAnsi="宋体" w:eastAsia="仿宋_GB2312"/>
          <w:sz w:val="32"/>
          <w:szCs w:val="32"/>
        </w:rPr>
        <w:t>日至2021年7月26日</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 xml:space="preserve">                </w:t>
      </w:r>
    </w:p>
    <w:p>
      <w:pPr>
        <w:pStyle w:val="13"/>
        <w:spacing w:line="360" w:lineRule="auto"/>
        <w:ind w:firstLine="640"/>
        <w:rPr>
          <w:rFonts w:ascii="仿宋_GB2312" w:hAnsi="宋体" w:eastAsia="仿宋_GB2312"/>
          <w:sz w:val="32"/>
          <w:szCs w:val="32"/>
        </w:rPr>
      </w:pPr>
    </w:p>
    <w:p>
      <w:pPr>
        <w:pStyle w:val="13"/>
        <w:spacing w:line="360" w:lineRule="auto"/>
        <w:ind w:firstLine="640"/>
        <w:rPr>
          <w:rFonts w:ascii="仿宋_GB2312" w:hAnsi="宋体" w:eastAsia="仿宋_GB2312"/>
          <w:sz w:val="32"/>
          <w:szCs w:val="32"/>
        </w:rPr>
      </w:pPr>
    </w:p>
    <w:p>
      <w:pPr>
        <w:pStyle w:val="13"/>
        <w:spacing w:line="360" w:lineRule="auto"/>
        <w:ind w:firstLine="0" w:firstLineChars="0"/>
        <w:rPr>
          <w:rFonts w:ascii="仿宋_GB2312" w:hAnsi="宋体" w:eastAsia="仿宋_GB2312"/>
          <w:sz w:val="32"/>
          <w:szCs w:val="32"/>
        </w:rPr>
      </w:pPr>
    </w:p>
    <w:p>
      <w:pPr>
        <w:pStyle w:val="13"/>
        <w:spacing w:line="360" w:lineRule="auto"/>
        <w:ind w:firstLine="4320" w:firstLineChars="1350"/>
        <w:rPr>
          <w:rFonts w:ascii="仿宋_GB2312" w:hAnsi="宋体" w:eastAsia="仿宋_GB2312"/>
          <w:sz w:val="32"/>
          <w:szCs w:val="32"/>
        </w:rPr>
      </w:pPr>
      <w:r>
        <w:rPr>
          <w:rFonts w:hint="eastAsia" w:ascii="仿宋_GB2312" w:hAnsi="宋体" w:eastAsia="仿宋_GB2312"/>
          <w:sz w:val="32"/>
          <w:szCs w:val="32"/>
        </w:rPr>
        <w:t>郑州俱进热电能源有限公司</w:t>
      </w:r>
    </w:p>
    <w:p>
      <w:pPr>
        <w:pStyle w:val="13"/>
        <w:spacing w:line="360" w:lineRule="auto"/>
        <w:ind w:firstLine="640"/>
        <w:rPr>
          <w:rFonts w:ascii="仿宋_GB2312" w:hAnsi="宋体" w:eastAsia="仿宋_GB2312"/>
          <w:sz w:val="32"/>
          <w:szCs w:val="32"/>
        </w:rPr>
      </w:pPr>
      <w:r>
        <w:rPr>
          <w:rFonts w:hint="eastAsia" w:ascii="仿宋_GB2312" w:hAnsi="宋体" w:eastAsia="仿宋_GB2312"/>
          <w:sz w:val="32"/>
          <w:szCs w:val="32"/>
        </w:rPr>
        <w:t xml:space="preserve">                             2021年7月</w:t>
      </w:r>
      <w:r>
        <w:rPr>
          <w:rFonts w:hint="eastAsia" w:ascii="仿宋_GB2312" w:hAnsi="宋体" w:eastAsia="仿宋_GB2312"/>
          <w:sz w:val="32"/>
          <w:szCs w:val="32"/>
          <w:lang w:val="en-US" w:eastAsia="zh-CN"/>
        </w:rPr>
        <w:t>5</w:t>
      </w:r>
      <w:bookmarkStart w:id="0" w:name="_GoBack"/>
      <w:bookmarkEnd w:id="0"/>
      <w:r>
        <w:rPr>
          <w:rFonts w:hint="eastAsia" w:ascii="仿宋_GB2312" w:hAnsi="宋体" w:eastAsia="仿宋_GB2312"/>
          <w:sz w:val="32"/>
          <w:szCs w:val="32"/>
        </w:rPr>
        <w:t>日</w:t>
      </w:r>
    </w:p>
    <w:p>
      <w:pPr>
        <w:pStyle w:val="13"/>
        <w:spacing w:line="360" w:lineRule="auto"/>
        <w:ind w:firstLine="640"/>
        <w:rPr>
          <w:rFonts w:ascii="仿宋_GB2312" w:hAnsi="宋体" w:eastAsia="仿宋_GB2312"/>
          <w:sz w:val="32"/>
          <w:szCs w:val="32"/>
        </w:rPr>
      </w:pPr>
    </w:p>
    <w:p>
      <w:pPr>
        <w:pStyle w:val="13"/>
        <w:spacing w:line="360" w:lineRule="auto"/>
        <w:ind w:firstLine="640"/>
        <w:rPr>
          <w:rFonts w:ascii="仿宋_GB2312" w:hAnsi="宋体" w:eastAsia="仿宋_GB2312"/>
          <w:sz w:val="32"/>
          <w:szCs w:val="32"/>
        </w:rPr>
      </w:pPr>
    </w:p>
    <w:p>
      <w:pPr>
        <w:pStyle w:val="5"/>
        <w:widowControl/>
        <w:spacing w:line="26" w:lineRule="atLeast"/>
        <w:ind w:firstLine="420"/>
        <w:jc w:val="center"/>
        <w:rPr>
          <w:rFonts w:ascii="方正小标宋简体" w:hAnsi="方正小标宋简体" w:eastAsia="方正小标宋简体" w:cs="方正小标宋简体"/>
          <w:b/>
          <w:color w:val="000000"/>
          <w:sz w:val="44"/>
          <w:szCs w:val="44"/>
          <w:shd w:val="clear" w:color="auto" w:fill="FFFFFF"/>
        </w:rPr>
      </w:pPr>
    </w:p>
    <w:p>
      <w:pPr>
        <w:pStyle w:val="13"/>
        <w:spacing w:line="360" w:lineRule="auto"/>
        <w:ind w:firstLine="0" w:firstLineChars="0"/>
        <w:rPr>
          <w:rFonts w:ascii="仿宋_GB2312" w:hAnsi="宋体"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0AF2"/>
    <w:rsid w:val="00005564"/>
    <w:rsid w:val="000056BA"/>
    <w:rsid w:val="000350B6"/>
    <w:rsid w:val="000477A2"/>
    <w:rsid w:val="00051AC4"/>
    <w:rsid w:val="00072A07"/>
    <w:rsid w:val="0007580F"/>
    <w:rsid w:val="00081A5C"/>
    <w:rsid w:val="00096D90"/>
    <w:rsid w:val="000C4CEC"/>
    <w:rsid w:val="000D06AC"/>
    <w:rsid w:val="000D4B78"/>
    <w:rsid w:val="00104416"/>
    <w:rsid w:val="00127E91"/>
    <w:rsid w:val="001504A2"/>
    <w:rsid w:val="00150E9D"/>
    <w:rsid w:val="001531F1"/>
    <w:rsid w:val="00167CC0"/>
    <w:rsid w:val="00180DCB"/>
    <w:rsid w:val="0018783B"/>
    <w:rsid w:val="001914E8"/>
    <w:rsid w:val="00193FC7"/>
    <w:rsid w:val="001962CC"/>
    <w:rsid w:val="001B384F"/>
    <w:rsid w:val="001C00B6"/>
    <w:rsid w:val="001C5323"/>
    <w:rsid w:val="001C53A5"/>
    <w:rsid w:val="001C611C"/>
    <w:rsid w:val="001D0155"/>
    <w:rsid w:val="001D0A4A"/>
    <w:rsid w:val="001E0BDA"/>
    <w:rsid w:val="001E36B4"/>
    <w:rsid w:val="0021006F"/>
    <w:rsid w:val="00223C52"/>
    <w:rsid w:val="0024523E"/>
    <w:rsid w:val="00245A22"/>
    <w:rsid w:val="00247D43"/>
    <w:rsid w:val="00250298"/>
    <w:rsid w:val="002526CE"/>
    <w:rsid w:val="002656DA"/>
    <w:rsid w:val="00282004"/>
    <w:rsid w:val="002A1E07"/>
    <w:rsid w:val="002A37FF"/>
    <w:rsid w:val="002B3072"/>
    <w:rsid w:val="002C0334"/>
    <w:rsid w:val="002C0549"/>
    <w:rsid w:val="002E260E"/>
    <w:rsid w:val="002E6888"/>
    <w:rsid w:val="002F519A"/>
    <w:rsid w:val="003028AE"/>
    <w:rsid w:val="00305DD3"/>
    <w:rsid w:val="00312BB9"/>
    <w:rsid w:val="00325D6D"/>
    <w:rsid w:val="003338A8"/>
    <w:rsid w:val="00334DF4"/>
    <w:rsid w:val="00334E49"/>
    <w:rsid w:val="00397765"/>
    <w:rsid w:val="003A12AC"/>
    <w:rsid w:val="003A1C81"/>
    <w:rsid w:val="003B69B4"/>
    <w:rsid w:val="003B6EAC"/>
    <w:rsid w:val="003E1BCC"/>
    <w:rsid w:val="003E2A99"/>
    <w:rsid w:val="003F6891"/>
    <w:rsid w:val="00401D5D"/>
    <w:rsid w:val="004022D8"/>
    <w:rsid w:val="00407BD0"/>
    <w:rsid w:val="00411E42"/>
    <w:rsid w:val="00423388"/>
    <w:rsid w:val="00427598"/>
    <w:rsid w:val="00430297"/>
    <w:rsid w:val="004352E8"/>
    <w:rsid w:val="00446CC9"/>
    <w:rsid w:val="0048421E"/>
    <w:rsid w:val="004850C8"/>
    <w:rsid w:val="0049009E"/>
    <w:rsid w:val="0049482E"/>
    <w:rsid w:val="004A617D"/>
    <w:rsid w:val="004B5A2A"/>
    <w:rsid w:val="004C13B1"/>
    <w:rsid w:val="004C37EE"/>
    <w:rsid w:val="004C7C79"/>
    <w:rsid w:val="004D2958"/>
    <w:rsid w:val="004E10DE"/>
    <w:rsid w:val="004E30BF"/>
    <w:rsid w:val="004E48D2"/>
    <w:rsid w:val="004F1532"/>
    <w:rsid w:val="004F2056"/>
    <w:rsid w:val="004F569F"/>
    <w:rsid w:val="00536BBA"/>
    <w:rsid w:val="00544FF7"/>
    <w:rsid w:val="005522FD"/>
    <w:rsid w:val="00553080"/>
    <w:rsid w:val="00557C95"/>
    <w:rsid w:val="005649AD"/>
    <w:rsid w:val="00564A45"/>
    <w:rsid w:val="005A4336"/>
    <w:rsid w:val="005A5D22"/>
    <w:rsid w:val="005B358B"/>
    <w:rsid w:val="005B680A"/>
    <w:rsid w:val="005C3EBF"/>
    <w:rsid w:val="005D02AF"/>
    <w:rsid w:val="005D076B"/>
    <w:rsid w:val="005F7DE4"/>
    <w:rsid w:val="006076C4"/>
    <w:rsid w:val="006373C2"/>
    <w:rsid w:val="00650034"/>
    <w:rsid w:val="00664A4B"/>
    <w:rsid w:val="006700C9"/>
    <w:rsid w:val="00670AD8"/>
    <w:rsid w:val="006824FE"/>
    <w:rsid w:val="00683DC3"/>
    <w:rsid w:val="006A04B9"/>
    <w:rsid w:val="00711749"/>
    <w:rsid w:val="007305ED"/>
    <w:rsid w:val="00733DEA"/>
    <w:rsid w:val="0073594D"/>
    <w:rsid w:val="0074619E"/>
    <w:rsid w:val="00772BA0"/>
    <w:rsid w:val="0077394A"/>
    <w:rsid w:val="00775A43"/>
    <w:rsid w:val="0079242F"/>
    <w:rsid w:val="007B5B12"/>
    <w:rsid w:val="007B62EF"/>
    <w:rsid w:val="007B7AA4"/>
    <w:rsid w:val="007C5F48"/>
    <w:rsid w:val="00813318"/>
    <w:rsid w:val="0081729A"/>
    <w:rsid w:val="00823791"/>
    <w:rsid w:val="00843700"/>
    <w:rsid w:val="00845FAE"/>
    <w:rsid w:val="00853B0D"/>
    <w:rsid w:val="008636D2"/>
    <w:rsid w:val="008B0CEA"/>
    <w:rsid w:val="008C36E0"/>
    <w:rsid w:val="008D6941"/>
    <w:rsid w:val="008E71F1"/>
    <w:rsid w:val="008F0C24"/>
    <w:rsid w:val="00932543"/>
    <w:rsid w:val="00941644"/>
    <w:rsid w:val="0096234D"/>
    <w:rsid w:val="00963895"/>
    <w:rsid w:val="00997821"/>
    <w:rsid w:val="009A3199"/>
    <w:rsid w:val="009A4530"/>
    <w:rsid w:val="009B56FA"/>
    <w:rsid w:val="009C4A38"/>
    <w:rsid w:val="009C4D14"/>
    <w:rsid w:val="009C793D"/>
    <w:rsid w:val="009E5145"/>
    <w:rsid w:val="009F0D81"/>
    <w:rsid w:val="00A12F6B"/>
    <w:rsid w:val="00A2184C"/>
    <w:rsid w:val="00A2582F"/>
    <w:rsid w:val="00A464EC"/>
    <w:rsid w:val="00A5145A"/>
    <w:rsid w:val="00A5175A"/>
    <w:rsid w:val="00A55D0B"/>
    <w:rsid w:val="00A72F44"/>
    <w:rsid w:val="00A84A6D"/>
    <w:rsid w:val="00A874DC"/>
    <w:rsid w:val="00A92C4E"/>
    <w:rsid w:val="00AC60D4"/>
    <w:rsid w:val="00AE326B"/>
    <w:rsid w:val="00AF1FD7"/>
    <w:rsid w:val="00AF32DC"/>
    <w:rsid w:val="00AF5C10"/>
    <w:rsid w:val="00B057F7"/>
    <w:rsid w:val="00B24E73"/>
    <w:rsid w:val="00B333AD"/>
    <w:rsid w:val="00B62CBE"/>
    <w:rsid w:val="00B62E34"/>
    <w:rsid w:val="00B63BA7"/>
    <w:rsid w:val="00B67B47"/>
    <w:rsid w:val="00B85A6F"/>
    <w:rsid w:val="00B93ABC"/>
    <w:rsid w:val="00B93BB5"/>
    <w:rsid w:val="00BB4942"/>
    <w:rsid w:val="00BC75B3"/>
    <w:rsid w:val="00BF0AF2"/>
    <w:rsid w:val="00BF33E1"/>
    <w:rsid w:val="00BF4A66"/>
    <w:rsid w:val="00C077A3"/>
    <w:rsid w:val="00C11930"/>
    <w:rsid w:val="00C11F8E"/>
    <w:rsid w:val="00C21851"/>
    <w:rsid w:val="00C32061"/>
    <w:rsid w:val="00C550FC"/>
    <w:rsid w:val="00C655BE"/>
    <w:rsid w:val="00C9099C"/>
    <w:rsid w:val="00C955D8"/>
    <w:rsid w:val="00CA0874"/>
    <w:rsid w:val="00CA341E"/>
    <w:rsid w:val="00CA43DA"/>
    <w:rsid w:val="00CA52C7"/>
    <w:rsid w:val="00CC2C5D"/>
    <w:rsid w:val="00CC3001"/>
    <w:rsid w:val="00CD0AE7"/>
    <w:rsid w:val="00CD53EC"/>
    <w:rsid w:val="00CE5545"/>
    <w:rsid w:val="00CF31C4"/>
    <w:rsid w:val="00CF58F4"/>
    <w:rsid w:val="00D07AA7"/>
    <w:rsid w:val="00D1023F"/>
    <w:rsid w:val="00D11F14"/>
    <w:rsid w:val="00D20B53"/>
    <w:rsid w:val="00D20B7C"/>
    <w:rsid w:val="00D36F23"/>
    <w:rsid w:val="00D415CB"/>
    <w:rsid w:val="00D46E77"/>
    <w:rsid w:val="00D70F03"/>
    <w:rsid w:val="00D72AFD"/>
    <w:rsid w:val="00D76C9F"/>
    <w:rsid w:val="00D77384"/>
    <w:rsid w:val="00D82BB3"/>
    <w:rsid w:val="00D843B4"/>
    <w:rsid w:val="00D90432"/>
    <w:rsid w:val="00D94DD3"/>
    <w:rsid w:val="00DA1148"/>
    <w:rsid w:val="00DA34FF"/>
    <w:rsid w:val="00DC3D40"/>
    <w:rsid w:val="00DC5B69"/>
    <w:rsid w:val="00DC6259"/>
    <w:rsid w:val="00DE480E"/>
    <w:rsid w:val="00DE7A67"/>
    <w:rsid w:val="00DE7E35"/>
    <w:rsid w:val="00DF40A5"/>
    <w:rsid w:val="00DF4751"/>
    <w:rsid w:val="00E1443D"/>
    <w:rsid w:val="00E26B62"/>
    <w:rsid w:val="00E33460"/>
    <w:rsid w:val="00E3703D"/>
    <w:rsid w:val="00E37106"/>
    <w:rsid w:val="00E52C70"/>
    <w:rsid w:val="00E62503"/>
    <w:rsid w:val="00E706DD"/>
    <w:rsid w:val="00E71222"/>
    <w:rsid w:val="00E73B02"/>
    <w:rsid w:val="00E9762C"/>
    <w:rsid w:val="00EF4C77"/>
    <w:rsid w:val="00EF68C6"/>
    <w:rsid w:val="00F0061C"/>
    <w:rsid w:val="00F07EB6"/>
    <w:rsid w:val="00F27255"/>
    <w:rsid w:val="00F55E69"/>
    <w:rsid w:val="00F6639C"/>
    <w:rsid w:val="00F6737E"/>
    <w:rsid w:val="00F84EE9"/>
    <w:rsid w:val="00F91B72"/>
    <w:rsid w:val="00F9746B"/>
    <w:rsid w:val="00FA296F"/>
    <w:rsid w:val="00FB0672"/>
    <w:rsid w:val="00FD1EB0"/>
    <w:rsid w:val="00FD2680"/>
    <w:rsid w:val="00FD4D12"/>
    <w:rsid w:val="00FE0998"/>
    <w:rsid w:val="00FF3315"/>
    <w:rsid w:val="06CC6255"/>
    <w:rsid w:val="08135E0A"/>
    <w:rsid w:val="08F9408D"/>
    <w:rsid w:val="09A274E3"/>
    <w:rsid w:val="0ACB39A7"/>
    <w:rsid w:val="0ACD6925"/>
    <w:rsid w:val="0BA953A4"/>
    <w:rsid w:val="0C6E256F"/>
    <w:rsid w:val="0F29776A"/>
    <w:rsid w:val="101272B8"/>
    <w:rsid w:val="10777D44"/>
    <w:rsid w:val="10BF7B8F"/>
    <w:rsid w:val="11AE3832"/>
    <w:rsid w:val="152974EE"/>
    <w:rsid w:val="15835148"/>
    <w:rsid w:val="163501DE"/>
    <w:rsid w:val="1871778A"/>
    <w:rsid w:val="19406500"/>
    <w:rsid w:val="19B5217B"/>
    <w:rsid w:val="1BCC1F95"/>
    <w:rsid w:val="1CD01267"/>
    <w:rsid w:val="1F745873"/>
    <w:rsid w:val="20180B13"/>
    <w:rsid w:val="204E2A86"/>
    <w:rsid w:val="210E397B"/>
    <w:rsid w:val="214E3164"/>
    <w:rsid w:val="234F4162"/>
    <w:rsid w:val="27275F34"/>
    <w:rsid w:val="29376334"/>
    <w:rsid w:val="296C6F38"/>
    <w:rsid w:val="2DA41F23"/>
    <w:rsid w:val="2E362090"/>
    <w:rsid w:val="2E5905DD"/>
    <w:rsid w:val="2FCD0E01"/>
    <w:rsid w:val="300069C1"/>
    <w:rsid w:val="32C6504F"/>
    <w:rsid w:val="34017D22"/>
    <w:rsid w:val="35AF7E30"/>
    <w:rsid w:val="36EC04BC"/>
    <w:rsid w:val="3785690C"/>
    <w:rsid w:val="391F0585"/>
    <w:rsid w:val="3A5873D9"/>
    <w:rsid w:val="3AEB0B02"/>
    <w:rsid w:val="3AF54FEC"/>
    <w:rsid w:val="3B285066"/>
    <w:rsid w:val="3CB968B7"/>
    <w:rsid w:val="3CCA00E3"/>
    <w:rsid w:val="3DA06EFE"/>
    <w:rsid w:val="3E1F46CA"/>
    <w:rsid w:val="3F134F1B"/>
    <w:rsid w:val="3FBE762B"/>
    <w:rsid w:val="4296120F"/>
    <w:rsid w:val="46000923"/>
    <w:rsid w:val="46DF7D53"/>
    <w:rsid w:val="485117D0"/>
    <w:rsid w:val="4AD7581B"/>
    <w:rsid w:val="4BE110AB"/>
    <w:rsid w:val="4E1254F1"/>
    <w:rsid w:val="50580F9F"/>
    <w:rsid w:val="509C66FF"/>
    <w:rsid w:val="529C6091"/>
    <w:rsid w:val="52FD42B6"/>
    <w:rsid w:val="541209B7"/>
    <w:rsid w:val="555E5B26"/>
    <w:rsid w:val="57170056"/>
    <w:rsid w:val="579E531C"/>
    <w:rsid w:val="57E47580"/>
    <w:rsid w:val="5A964BA4"/>
    <w:rsid w:val="5B2774BE"/>
    <w:rsid w:val="5BD96937"/>
    <w:rsid w:val="5C1919A4"/>
    <w:rsid w:val="5FD66BFB"/>
    <w:rsid w:val="61E05765"/>
    <w:rsid w:val="62E236A8"/>
    <w:rsid w:val="64B77E4E"/>
    <w:rsid w:val="65780339"/>
    <w:rsid w:val="659A14B1"/>
    <w:rsid w:val="66BC0FF0"/>
    <w:rsid w:val="697370C2"/>
    <w:rsid w:val="6B054DC4"/>
    <w:rsid w:val="6BBD0A73"/>
    <w:rsid w:val="6C27310E"/>
    <w:rsid w:val="6E2461FA"/>
    <w:rsid w:val="6ED95514"/>
    <w:rsid w:val="6FC925FC"/>
    <w:rsid w:val="70E64DC8"/>
    <w:rsid w:val="717471C5"/>
    <w:rsid w:val="722043FD"/>
    <w:rsid w:val="72890B82"/>
    <w:rsid w:val="778A2D71"/>
    <w:rsid w:val="78F9437A"/>
    <w:rsid w:val="7909112C"/>
    <w:rsid w:val="796D0E61"/>
    <w:rsid w:val="7988725D"/>
    <w:rsid w:val="798A6361"/>
    <w:rsid w:val="79B34997"/>
    <w:rsid w:val="79BF419F"/>
    <w:rsid w:val="7A895429"/>
    <w:rsid w:val="7B2B44B5"/>
    <w:rsid w:val="7DA51335"/>
    <w:rsid w:val="7DC9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kern w:val="0"/>
      <w:sz w:val="24"/>
    </w:rPr>
  </w:style>
  <w:style w:type="character" w:styleId="8">
    <w:name w:val="FollowedHyperlink"/>
    <w:basedOn w:val="7"/>
    <w:semiHidden/>
    <w:unhideWhenUsed/>
    <w:qFormat/>
    <w:uiPriority w:val="99"/>
    <w:rPr>
      <w:color w:val="222222"/>
      <w:u w:val="none"/>
    </w:rPr>
  </w:style>
  <w:style w:type="character" w:styleId="9">
    <w:name w:val="Hyperlink"/>
    <w:basedOn w:val="7"/>
    <w:semiHidden/>
    <w:unhideWhenUsed/>
    <w:qFormat/>
    <w:uiPriority w:val="99"/>
    <w:rPr>
      <w:color w:val="222222"/>
      <w:u w:val="none"/>
    </w:rPr>
  </w:style>
  <w:style w:type="character" w:customStyle="1" w:styleId="10">
    <w:name w:val="页脚 Char"/>
    <w:link w:val="3"/>
    <w:semiHidden/>
    <w:qFormat/>
    <w:uiPriority w:val="99"/>
    <w:rPr>
      <w:kern w:val="2"/>
      <w:sz w:val="18"/>
      <w:szCs w:val="18"/>
    </w:rPr>
  </w:style>
  <w:style w:type="character" w:customStyle="1" w:styleId="11">
    <w:name w:val="页眉 Char"/>
    <w:link w:val="4"/>
    <w:semiHidden/>
    <w:qFormat/>
    <w:uiPriority w:val="99"/>
    <w:rPr>
      <w:kern w:val="2"/>
      <w:sz w:val="18"/>
      <w:szCs w:val="18"/>
    </w:rPr>
  </w:style>
  <w:style w:type="character" w:customStyle="1" w:styleId="12">
    <w:name w:val="日期 Char"/>
    <w:link w:val="2"/>
    <w:semiHidden/>
    <w:qFormat/>
    <w:uiPriority w:val="99"/>
    <w:rPr>
      <w:kern w:val="2"/>
      <w:sz w:val="21"/>
      <w:szCs w:val="2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200</Words>
  <Characters>1146</Characters>
  <Lines>9</Lines>
  <Paragraphs>2</Paragraphs>
  <TotalTime>13</TotalTime>
  <ScaleCrop>false</ScaleCrop>
  <LinksUpToDate>false</LinksUpToDate>
  <CharactersWithSpaces>1344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2021-06-07T02:11:00Z</dcterms:created>
  <dc:creator>Administrator</dc:creator>
  <cp:lastModifiedBy>Administrator</cp:lastModifiedBy>
  <dcterms:modified xsi:type="dcterms:W3CDTF">2012-07-02T01:53:58Z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